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9418" w14:textId="6DEABE05" w:rsidR="003A6A72" w:rsidRPr="003A6A72" w:rsidRDefault="003A6A72" w:rsidP="003A6A72">
      <w:pPr>
        <w:jc w:val="center"/>
        <w:rPr>
          <w:b/>
          <w:bCs/>
        </w:rPr>
      </w:pPr>
      <w:r w:rsidRPr="003A6A72">
        <w:rPr>
          <w:b/>
          <w:bCs/>
        </w:rPr>
        <w:t xml:space="preserve">Mensajes Clave del </w:t>
      </w:r>
      <w:r w:rsidR="008E3FD2">
        <w:rPr>
          <w:b/>
          <w:bCs/>
        </w:rPr>
        <w:t>“</w:t>
      </w:r>
      <w:r w:rsidRPr="003A6A72">
        <w:rPr>
          <w:b/>
          <w:bCs/>
        </w:rPr>
        <w:t>Lanzamiento del Observatorio Nacional de Derechos Humanos</w:t>
      </w:r>
      <w:r w:rsidR="008E3FD2">
        <w:rPr>
          <w:b/>
          <w:bCs/>
        </w:rPr>
        <w:t>”</w:t>
      </w:r>
    </w:p>
    <w:p w14:paraId="6C730151" w14:textId="77777777" w:rsidR="003A6A72" w:rsidRPr="003A6A72" w:rsidRDefault="003A6A72" w:rsidP="003A6A72">
      <w:pPr>
        <w:jc w:val="both"/>
      </w:pPr>
      <w:r w:rsidRPr="003A6A72">
        <w:t>1. Un esfuerzo nacional con colaboración internacional</w:t>
      </w:r>
    </w:p>
    <w:p w14:paraId="130679E3" w14:textId="7AF3F6F1" w:rsidR="003A6A72" w:rsidRPr="003A6A72" w:rsidRDefault="00BB3EF4" w:rsidP="003A6A72">
      <w:pPr>
        <w:jc w:val="both"/>
      </w:pPr>
      <w:r>
        <w:t xml:space="preserve">El Observatorio Nacional de Derechos Humanos es una iniciativa liderada por la Defensoría de los Habitantes, con la colaboración del Programa de las Naciones Unidas para el Desarrollo (PNUD), la Oficina del Alto Comisionado de las Naciones Unidas para los Derechos Humanos y la Alianza Global de las Instituciones Nacionales de Derechos Humanos (GANHRI). </w:t>
      </w:r>
      <w:r w:rsidR="003A6A72" w:rsidRPr="003A6A72">
        <w:t>Este trabajo conjunto refleja el compromiso de fortalecer la gobernanza democrática y garantizar que las políticas públicas se construyan con enfoque de derechos humanos.</w:t>
      </w:r>
      <w:r>
        <w:t xml:space="preserve"> La iniciativa cuenta además con el apoyo del Ministerio de Asuntos Exteriores de Noruega, la Agencia Noruega de Cooperación para el Desarrollo y el área de Estado de Derecho, Derechos Humanos, Justicia y Seguridad del PNUD, cuyos aportes han sido fundamentales para impulsar su desarrollo</w:t>
      </w:r>
    </w:p>
    <w:p w14:paraId="6B470DFE" w14:textId="77777777" w:rsidR="003A6A72" w:rsidRPr="003A6A72" w:rsidRDefault="003A6A72" w:rsidP="003A6A72">
      <w:pPr>
        <w:jc w:val="both"/>
      </w:pPr>
      <w:r w:rsidRPr="003A6A72">
        <w:t>2. Un proceso sólido antes del primer componente</w:t>
      </w:r>
    </w:p>
    <w:p w14:paraId="1FF0BE63" w14:textId="77777777" w:rsidR="003A6A72" w:rsidRPr="003A6A72" w:rsidRDefault="003A6A72" w:rsidP="003A6A72">
      <w:pPr>
        <w:jc w:val="both"/>
      </w:pPr>
      <w:r w:rsidRPr="003A6A72">
        <w:t>Antes de llegar a este lanzamiento, se desarrolló todo el diseño de la estructura normativa, técnica e informática del Observatorio. Este trabajo previo asegura que la herramienta tenga bases sólidas para su sostenibilidad y utilidad. En el último año, se trabajó en el desarrollo del primer componente, que hoy se presenta.</w:t>
      </w:r>
    </w:p>
    <w:p w14:paraId="21F577B8" w14:textId="77777777" w:rsidR="003A6A72" w:rsidRPr="003A6A72" w:rsidRDefault="003A6A72" w:rsidP="003A6A72">
      <w:pPr>
        <w:jc w:val="both"/>
      </w:pPr>
      <w:r w:rsidRPr="003A6A72">
        <w:t>3. ¿Qué incluye el primer componente?</w:t>
      </w:r>
    </w:p>
    <w:p w14:paraId="4609C2E2" w14:textId="79365363" w:rsidR="003A6A72" w:rsidRPr="003A6A72" w:rsidRDefault="003A6A72" w:rsidP="003A6A72">
      <w:pPr>
        <w:tabs>
          <w:tab w:val="num" w:pos="720"/>
        </w:tabs>
        <w:jc w:val="both"/>
      </w:pPr>
      <w:r w:rsidRPr="003A6A72">
        <w:t xml:space="preserve">El primer componente del Observatorio es un </w:t>
      </w:r>
      <w:proofErr w:type="spellStart"/>
      <w:r w:rsidRPr="00BB3EF4">
        <w:rPr>
          <w:i/>
          <w:iCs/>
        </w:rPr>
        <w:t>dashboard</w:t>
      </w:r>
      <w:proofErr w:type="spellEnd"/>
      <w:r w:rsidRPr="003A6A72">
        <w:t xml:space="preserve"> interactivo que integra información clave para el análisis integral de las temáticas priorizadas:</w:t>
      </w:r>
      <w:r>
        <w:t xml:space="preserve"> i</w:t>
      </w:r>
      <w:r w:rsidRPr="003A6A72">
        <w:t>ndicadores nacionales provenientes de instituciones públicas</w:t>
      </w:r>
      <w:r>
        <w:t>, d</w:t>
      </w:r>
      <w:r w:rsidRPr="003A6A72">
        <w:t>atos sobre atenciones en la Defensoría de los Habitantes</w:t>
      </w:r>
      <w:r>
        <w:t>, i</w:t>
      </w:r>
      <w:r w:rsidRPr="003A6A72">
        <w:t>nformación sobre políticas públicas</w:t>
      </w:r>
      <w:r>
        <w:t>, í</w:t>
      </w:r>
      <w:r w:rsidRPr="003A6A72">
        <w:t>ndices de transparencia institucional, entre otros.</w:t>
      </w:r>
      <w:r>
        <w:t xml:space="preserve"> </w:t>
      </w:r>
      <w:r w:rsidRPr="003A6A72">
        <w:t>Este enfoque permite comprender mejor la situación en educación, salud y seguridad ciudadana, las tres áreas priorizadas en esta primera etapa.</w:t>
      </w:r>
    </w:p>
    <w:p w14:paraId="5AA6D72D" w14:textId="77777777" w:rsidR="003A6A72" w:rsidRPr="003A6A72" w:rsidRDefault="003A6A72" w:rsidP="003A6A72">
      <w:pPr>
        <w:jc w:val="both"/>
      </w:pPr>
      <w:r w:rsidRPr="003A6A72">
        <w:t>4. Más que tecnología: fortalecimiento de capacidades</w:t>
      </w:r>
    </w:p>
    <w:p w14:paraId="4D99D1E8" w14:textId="77777777" w:rsidR="003A6A72" w:rsidRPr="003A6A72" w:rsidRDefault="003A6A72" w:rsidP="003A6A72">
      <w:pPr>
        <w:jc w:val="both"/>
      </w:pPr>
      <w:r w:rsidRPr="003A6A72">
        <w:t>El desarrollo del Observatorio ha estado acompañado por espacios de capacitación en gestión de datos, gobernanza y derechos humanos, dirigidos a instituciones y actores clave. Esto garantiza que la información no solo se genere, sino que se utilice para mejorar la toma de decisiones y la protección de derechos.</w:t>
      </w:r>
    </w:p>
    <w:p w14:paraId="7A6244BB" w14:textId="77777777" w:rsidR="003A6A72" w:rsidRPr="003A6A72" w:rsidRDefault="003A6A72" w:rsidP="003A6A72">
      <w:pPr>
        <w:jc w:val="both"/>
      </w:pPr>
      <w:r w:rsidRPr="003A6A72">
        <w:t>5. Un inicio que marca un camino</w:t>
      </w:r>
    </w:p>
    <w:p w14:paraId="26F3AEAC" w14:textId="77777777" w:rsidR="003A6A72" w:rsidRPr="003A6A72" w:rsidRDefault="003A6A72" w:rsidP="003A6A72">
      <w:pPr>
        <w:jc w:val="both"/>
      </w:pPr>
      <w:r w:rsidRPr="003A6A72">
        <w:lastRenderedPageBreak/>
        <w:t xml:space="preserve">Este lanzamiento es solo el primer paso. El objetivo es seguir incorporando nuevas temáticas y avanzar hacia análisis más profundos que reflejen la realidad de las personas en toda su diversidad. El Observatorio es una construcción colectiva que requiere continuidad, innovación y </w:t>
      </w:r>
      <w:proofErr w:type="gramStart"/>
      <w:r w:rsidRPr="003A6A72">
        <w:t>participación activa</w:t>
      </w:r>
      <w:proofErr w:type="gramEnd"/>
      <w:r w:rsidRPr="003A6A72">
        <w:t xml:space="preserve"> de todos los sectores.</w:t>
      </w:r>
    </w:p>
    <w:p w14:paraId="4D2893F6" w14:textId="77777777" w:rsidR="00D26B85" w:rsidRPr="003A6A72" w:rsidRDefault="00D26B85" w:rsidP="003A6A72">
      <w:pPr>
        <w:jc w:val="both"/>
      </w:pPr>
    </w:p>
    <w:sectPr w:rsidR="00D26B85" w:rsidRPr="003A6A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22D03"/>
    <w:multiLevelType w:val="multilevel"/>
    <w:tmpl w:val="1C52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81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72"/>
    <w:rsid w:val="00082183"/>
    <w:rsid w:val="000E0848"/>
    <w:rsid w:val="003A6A72"/>
    <w:rsid w:val="00684BDD"/>
    <w:rsid w:val="00834321"/>
    <w:rsid w:val="008E3FD2"/>
    <w:rsid w:val="00A17E2B"/>
    <w:rsid w:val="00BB3EF4"/>
    <w:rsid w:val="00D26B85"/>
    <w:rsid w:val="00E24B94"/>
    <w:rsid w:val="00F429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2DBC"/>
  <w15:chartTrackingRefBased/>
  <w15:docId w15:val="{06F3CA1E-E5E4-41DA-9752-6132BF92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6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6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6A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6A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6A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6A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6A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6A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6A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6A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6A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6A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6A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6A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6A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6A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6A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6A72"/>
    <w:rPr>
      <w:rFonts w:eastAsiaTheme="majorEastAsia" w:cstheme="majorBidi"/>
      <w:color w:val="272727" w:themeColor="text1" w:themeTint="D8"/>
    </w:rPr>
  </w:style>
  <w:style w:type="paragraph" w:styleId="Ttulo">
    <w:name w:val="Title"/>
    <w:basedOn w:val="Normal"/>
    <w:next w:val="Normal"/>
    <w:link w:val="TtuloCar"/>
    <w:uiPriority w:val="10"/>
    <w:qFormat/>
    <w:rsid w:val="003A6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6A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6A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6A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6A72"/>
    <w:pPr>
      <w:spacing w:before="160"/>
      <w:jc w:val="center"/>
    </w:pPr>
    <w:rPr>
      <w:i/>
      <w:iCs/>
      <w:color w:val="404040" w:themeColor="text1" w:themeTint="BF"/>
    </w:rPr>
  </w:style>
  <w:style w:type="character" w:customStyle="1" w:styleId="CitaCar">
    <w:name w:val="Cita Car"/>
    <w:basedOn w:val="Fuentedeprrafopredeter"/>
    <w:link w:val="Cita"/>
    <w:uiPriority w:val="29"/>
    <w:rsid w:val="003A6A72"/>
    <w:rPr>
      <w:i/>
      <w:iCs/>
      <w:color w:val="404040" w:themeColor="text1" w:themeTint="BF"/>
    </w:rPr>
  </w:style>
  <w:style w:type="paragraph" w:styleId="Prrafodelista">
    <w:name w:val="List Paragraph"/>
    <w:basedOn w:val="Normal"/>
    <w:uiPriority w:val="34"/>
    <w:qFormat/>
    <w:rsid w:val="003A6A72"/>
    <w:pPr>
      <w:ind w:left="720"/>
      <w:contextualSpacing/>
    </w:pPr>
  </w:style>
  <w:style w:type="character" w:styleId="nfasisintenso">
    <w:name w:val="Intense Emphasis"/>
    <w:basedOn w:val="Fuentedeprrafopredeter"/>
    <w:uiPriority w:val="21"/>
    <w:qFormat/>
    <w:rsid w:val="003A6A72"/>
    <w:rPr>
      <w:i/>
      <w:iCs/>
      <w:color w:val="0F4761" w:themeColor="accent1" w:themeShade="BF"/>
    </w:rPr>
  </w:style>
  <w:style w:type="paragraph" w:styleId="Citadestacada">
    <w:name w:val="Intense Quote"/>
    <w:basedOn w:val="Normal"/>
    <w:next w:val="Normal"/>
    <w:link w:val="CitadestacadaCar"/>
    <w:uiPriority w:val="30"/>
    <w:qFormat/>
    <w:rsid w:val="003A6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6A72"/>
    <w:rPr>
      <w:i/>
      <w:iCs/>
      <w:color w:val="0F4761" w:themeColor="accent1" w:themeShade="BF"/>
    </w:rPr>
  </w:style>
  <w:style w:type="character" w:styleId="Referenciaintensa">
    <w:name w:val="Intense Reference"/>
    <w:basedOn w:val="Fuentedeprrafopredeter"/>
    <w:uiPriority w:val="32"/>
    <w:qFormat/>
    <w:rsid w:val="003A6A72"/>
    <w:rPr>
      <w:b/>
      <w:bCs/>
      <w:smallCaps/>
      <w:color w:val="0F4761" w:themeColor="accent1" w:themeShade="BF"/>
      <w:spacing w:val="5"/>
    </w:rPr>
  </w:style>
  <w:style w:type="paragraph" w:styleId="Revisin">
    <w:name w:val="Revision"/>
    <w:hidden/>
    <w:uiPriority w:val="99"/>
    <w:semiHidden/>
    <w:rsid w:val="00BB3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2197</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Omodeo</dc:creator>
  <cp:keywords/>
  <dc:description/>
  <cp:lastModifiedBy>Paola Omodeo</cp:lastModifiedBy>
  <cp:revision>2</cp:revision>
  <dcterms:created xsi:type="dcterms:W3CDTF">2025-12-03T13:02:00Z</dcterms:created>
  <dcterms:modified xsi:type="dcterms:W3CDTF">2025-12-03T13:02:00Z</dcterms:modified>
</cp:coreProperties>
</file>